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A39" w:rsidRDefault="00231A39" w:rsidP="00231A3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31A39" w:rsidRDefault="00231A39" w:rsidP="00231A39">
      <w:pPr>
        <w:pStyle w:val="ConsPlusNormal"/>
        <w:jc w:val="both"/>
        <w:outlineLvl w:val="0"/>
      </w:pPr>
    </w:p>
    <w:p w:rsidR="00A92BA9" w:rsidRDefault="00A92BA9">
      <w:pPr>
        <w:pStyle w:val="ConsPlusTitle"/>
        <w:jc w:val="center"/>
      </w:pPr>
      <w:bookmarkStart w:id="0" w:name="_GoBack"/>
      <w:bookmarkEnd w:id="0"/>
      <w:r>
        <w:t>ГУБЕРНАТОР ХАБАРОВСКОГО КРАЯ</w:t>
      </w:r>
    </w:p>
    <w:p w:rsidR="00A92BA9" w:rsidRDefault="00A92BA9">
      <w:pPr>
        <w:pStyle w:val="ConsPlusTitle"/>
        <w:jc w:val="center"/>
      </w:pPr>
    </w:p>
    <w:p w:rsidR="00A92BA9" w:rsidRDefault="00A92BA9">
      <w:pPr>
        <w:pStyle w:val="ConsPlusTitle"/>
        <w:jc w:val="center"/>
      </w:pPr>
      <w:r>
        <w:t>ПОСТАНОВЛЕНИЕ</w:t>
      </w:r>
    </w:p>
    <w:p w:rsidR="00A92BA9" w:rsidRDefault="00A92BA9">
      <w:pPr>
        <w:pStyle w:val="ConsPlusTitle"/>
        <w:jc w:val="center"/>
      </w:pPr>
      <w:r>
        <w:t>от 21 января 2008 г. N 6</w:t>
      </w:r>
    </w:p>
    <w:p w:rsidR="00A92BA9" w:rsidRDefault="00A92BA9">
      <w:pPr>
        <w:pStyle w:val="ConsPlusTitle"/>
        <w:jc w:val="center"/>
      </w:pPr>
    </w:p>
    <w:p w:rsidR="00A92BA9" w:rsidRDefault="00A92BA9">
      <w:pPr>
        <w:pStyle w:val="ConsPlusTitle"/>
        <w:jc w:val="center"/>
      </w:pPr>
      <w:r>
        <w:t>ОБ АНТИНАРКОТИЧЕСКОЙ КОМИССИИ ХАБАРОВСКОГО КРАЯ</w:t>
      </w:r>
    </w:p>
    <w:p w:rsidR="00A92BA9" w:rsidRDefault="00A92B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2BA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A9" w:rsidRDefault="00A92B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A9" w:rsidRDefault="00A92B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2BA9" w:rsidRDefault="00A92B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2BA9" w:rsidRDefault="00A92BA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Хабаровского края</w:t>
            </w:r>
          </w:p>
          <w:p w:rsidR="00A92BA9" w:rsidRDefault="00A92B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12.10.2009 </w:t>
            </w:r>
            <w:hyperlink r:id="rId5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16.08.2013 </w:t>
            </w:r>
            <w:hyperlink r:id="rId6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10.02.2020 </w:t>
            </w:r>
            <w:hyperlink r:id="rId7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A92BA9" w:rsidRDefault="00A92B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19.03.2021 </w:t>
            </w:r>
            <w:hyperlink r:id="rId8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A9" w:rsidRDefault="00A92BA9">
            <w:pPr>
              <w:pStyle w:val="ConsPlusNormal"/>
            </w:pPr>
          </w:p>
        </w:tc>
      </w:tr>
    </w:tbl>
    <w:p w:rsidR="00A92BA9" w:rsidRDefault="00A92BA9">
      <w:pPr>
        <w:pStyle w:val="ConsPlusNormal"/>
        <w:jc w:val="both"/>
      </w:pPr>
    </w:p>
    <w:p w:rsidR="00A92BA9" w:rsidRDefault="00A92BA9">
      <w:pPr>
        <w:pStyle w:val="ConsPlusNormal"/>
        <w:ind w:firstLine="540"/>
        <w:jc w:val="both"/>
      </w:pPr>
      <w:r>
        <w:t xml:space="preserve">В целях координации деятельности на территории Хабаровского края территориальных органов исполнительной власти, органов исполнительной власти Хабаровского края, органов местного самоуправления и общественных организаций в сфере противодействия злоупотреблению наркотическими средствами и их незаконному обороту, 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18 октября 2007 г. N 1374 "О дополнительных мерах по противодействию незаконному обороту наркотических средств, психотропных веществ и их прекурсоров" постановляю:</w:t>
      </w:r>
    </w:p>
    <w:p w:rsidR="00A92BA9" w:rsidRDefault="00A92BA9">
      <w:pPr>
        <w:pStyle w:val="ConsPlusNormal"/>
        <w:spacing w:before="280"/>
        <w:ind w:firstLine="540"/>
        <w:jc w:val="both"/>
      </w:pPr>
      <w:r>
        <w:t>1. Создать антинаркотическую комиссию Хабаровского края (далее - комиссия) под председательством Губернатора края.</w:t>
      </w:r>
    </w:p>
    <w:p w:rsidR="00A92BA9" w:rsidRDefault="00231A39">
      <w:pPr>
        <w:pStyle w:val="ConsPlusNormal"/>
        <w:spacing w:before="280"/>
        <w:ind w:firstLine="540"/>
        <w:jc w:val="both"/>
      </w:pPr>
      <w:hyperlink r:id="rId10">
        <w:r w:rsidR="00A92BA9">
          <w:rPr>
            <w:color w:val="0000FF"/>
          </w:rPr>
          <w:t>Состав</w:t>
        </w:r>
      </w:hyperlink>
      <w:r w:rsidR="00A92BA9">
        <w:t xml:space="preserve"> комиссии по должностям утвердить распоряжением Губернатора Хабаровского края.</w:t>
      </w:r>
    </w:p>
    <w:p w:rsidR="00A92BA9" w:rsidRDefault="00A92BA9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16.08.2013 N 69)</w:t>
      </w:r>
    </w:p>
    <w:p w:rsidR="00A92BA9" w:rsidRDefault="00A92BA9">
      <w:pPr>
        <w:pStyle w:val="ConsPlusNormal"/>
        <w:spacing w:before="280"/>
        <w:ind w:firstLine="540"/>
        <w:jc w:val="both"/>
      </w:pPr>
      <w:r>
        <w:t xml:space="preserve">2. Комиссия в своей деятельности руководствуется </w:t>
      </w:r>
      <w:hyperlink r:id="rId12">
        <w:r>
          <w:rPr>
            <w:color w:val="0000FF"/>
          </w:rPr>
          <w:t>Положением</w:t>
        </w:r>
      </w:hyperlink>
      <w:r>
        <w:t xml:space="preserve"> об антинаркотической комиссии в субъекте Российской Федерации, утвержденным Указом Президента Российской Федерации от 18 октября 2007 г. N 1374, </w:t>
      </w:r>
      <w:hyperlink r:id="rId13">
        <w:r>
          <w:rPr>
            <w:color w:val="0000FF"/>
          </w:rPr>
          <w:t>Регламентом</w:t>
        </w:r>
      </w:hyperlink>
      <w:r>
        <w:t xml:space="preserve"> антинаркотической комиссии в субъекте Российской Федерации, утвержденным председателем Государственного антинаркотического комитета 09 декабря 2016 г. N 8/6-5863.</w:t>
      </w:r>
    </w:p>
    <w:p w:rsidR="00A92BA9" w:rsidRDefault="00A92BA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10.02.2020 N 6)</w:t>
      </w:r>
    </w:p>
    <w:p w:rsidR="00A92BA9" w:rsidRDefault="00A92BA9">
      <w:pPr>
        <w:pStyle w:val="ConsPlusNormal"/>
        <w:spacing w:before="280"/>
        <w:ind w:firstLine="540"/>
        <w:jc w:val="both"/>
      </w:pPr>
      <w:r>
        <w:t>3. В целях организационного обеспечения деятельности комиссии, в том числе по осуществлению мониторинга наркоситуации в Хабаровском крае, определить аппарат антинаркотической комиссии (далее - аппарат) из числа сотрудников главного управления Губернатора и Правительства края по взаимодействию с правоохранительными органами.</w:t>
      </w:r>
    </w:p>
    <w:p w:rsidR="00A92BA9" w:rsidRDefault="00A92BA9">
      <w:pPr>
        <w:pStyle w:val="ConsPlusNormal"/>
        <w:jc w:val="both"/>
      </w:pPr>
      <w:r>
        <w:t xml:space="preserve">(в ред. постановлений Губернатора Хабаровского края от 16.08.2013 </w:t>
      </w:r>
      <w:hyperlink r:id="rId15">
        <w:r>
          <w:rPr>
            <w:color w:val="0000FF"/>
          </w:rPr>
          <w:t>N 69</w:t>
        </w:r>
      </w:hyperlink>
      <w:r>
        <w:t xml:space="preserve">, от </w:t>
      </w:r>
      <w:r>
        <w:lastRenderedPageBreak/>
        <w:t xml:space="preserve">10.02.2020 </w:t>
      </w:r>
      <w:hyperlink r:id="rId16">
        <w:r>
          <w:rPr>
            <w:color w:val="0000FF"/>
          </w:rPr>
          <w:t>N 6</w:t>
        </w:r>
      </w:hyperlink>
      <w:r>
        <w:t xml:space="preserve">, от 19.03.2021 </w:t>
      </w:r>
      <w:hyperlink r:id="rId17">
        <w:r>
          <w:rPr>
            <w:color w:val="0000FF"/>
          </w:rPr>
          <w:t>N 18</w:t>
        </w:r>
      </w:hyperlink>
      <w:r>
        <w:t>)</w:t>
      </w:r>
    </w:p>
    <w:p w:rsidR="008203EE" w:rsidRDefault="008203EE">
      <w:pPr>
        <w:pStyle w:val="ConsPlusNormal"/>
        <w:spacing w:before="280"/>
        <w:ind w:firstLine="540"/>
        <w:jc w:val="both"/>
      </w:pPr>
    </w:p>
    <w:p w:rsidR="00A92BA9" w:rsidRDefault="00A92BA9">
      <w:pPr>
        <w:pStyle w:val="ConsPlusNormal"/>
        <w:spacing w:before="280"/>
        <w:ind w:firstLine="540"/>
        <w:jc w:val="both"/>
      </w:pPr>
      <w:r>
        <w:t>Руководителем аппарата назначить начальника главного управления Губернатора и Правительства края по взаимодействию с правоохранительными органами.</w:t>
      </w:r>
    </w:p>
    <w:p w:rsidR="00A92BA9" w:rsidRDefault="00A92BA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19.03.2021 N 18)</w:t>
      </w:r>
    </w:p>
    <w:p w:rsidR="00A92BA9" w:rsidRDefault="00A92BA9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16.08.2013 N 69.</w:t>
      </w:r>
    </w:p>
    <w:p w:rsidR="00A92BA9" w:rsidRDefault="00A92BA9">
      <w:pPr>
        <w:pStyle w:val="ConsPlusNormal"/>
        <w:jc w:val="both"/>
      </w:pPr>
      <w:r>
        <w:t xml:space="preserve">(п. 3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12.10.2009 N 150)</w:t>
      </w:r>
    </w:p>
    <w:p w:rsidR="00A92BA9" w:rsidRDefault="00A92BA9">
      <w:pPr>
        <w:pStyle w:val="ConsPlusNormal"/>
        <w:spacing w:before="280"/>
        <w:ind w:firstLine="540"/>
        <w:jc w:val="both"/>
      </w:pPr>
      <w:r>
        <w:t>4. Первому заместителю Председателя Правительства края - руководителю аппарата Губернатора и Правительства края осуществлять организационно-техническое, материальное и финансовое обеспечение деятельности комиссии.</w:t>
      </w:r>
    </w:p>
    <w:p w:rsidR="00A92BA9" w:rsidRDefault="00A92BA9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10.02.2020 N 6)</w:t>
      </w:r>
    </w:p>
    <w:p w:rsidR="00A92BA9" w:rsidRDefault="00A92BA9">
      <w:pPr>
        <w:pStyle w:val="ConsPlusNormal"/>
        <w:spacing w:before="280"/>
        <w:ind w:firstLine="540"/>
        <w:jc w:val="both"/>
      </w:pPr>
      <w:r>
        <w:t xml:space="preserve">5. Признать утратившим силу </w:t>
      </w:r>
      <w:hyperlink r:id="rId22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29 марта 2006 г. N 69 "О межведомственной комиссии совета безопасности при Губернаторе Хабаровского края по противодействию злоупотреблению наркотическими средствами и их незаконному обороту".</w:t>
      </w:r>
    </w:p>
    <w:p w:rsidR="00A92BA9" w:rsidRDefault="00A92BA9">
      <w:pPr>
        <w:pStyle w:val="ConsPlusNormal"/>
        <w:jc w:val="both"/>
      </w:pPr>
    </w:p>
    <w:p w:rsidR="00A92BA9" w:rsidRDefault="00A92BA9">
      <w:pPr>
        <w:pStyle w:val="ConsPlusNormal"/>
        <w:jc w:val="right"/>
      </w:pPr>
      <w:r>
        <w:t>Губернатор</w:t>
      </w:r>
    </w:p>
    <w:p w:rsidR="00A92BA9" w:rsidRDefault="00A92BA9">
      <w:pPr>
        <w:pStyle w:val="ConsPlusNormal"/>
        <w:jc w:val="right"/>
      </w:pPr>
      <w:proofErr w:type="spellStart"/>
      <w:r>
        <w:t>В.И.Ишаев</w:t>
      </w:r>
      <w:proofErr w:type="spellEnd"/>
    </w:p>
    <w:p w:rsidR="00A92BA9" w:rsidRDefault="00A92BA9">
      <w:pPr>
        <w:pStyle w:val="ConsPlusNormal"/>
        <w:jc w:val="both"/>
      </w:pPr>
    </w:p>
    <w:p w:rsidR="00A92BA9" w:rsidRDefault="00A92BA9">
      <w:pPr>
        <w:pStyle w:val="ConsPlusNormal"/>
        <w:jc w:val="both"/>
      </w:pPr>
    </w:p>
    <w:p w:rsidR="00A92BA9" w:rsidRDefault="00A92B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49A5" w:rsidRDefault="002249A5"/>
    <w:sectPr w:rsidR="002249A5" w:rsidSect="0061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A9"/>
    <w:rsid w:val="002249A5"/>
    <w:rsid w:val="00231A39"/>
    <w:rsid w:val="008203EE"/>
    <w:rsid w:val="00A92BA9"/>
    <w:rsid w:val="00B17A52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9CF39-36A0-43C0-9298-4C4DA87B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BA9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Cs w:val="22"/>
      <w:lang w:eastAsia="ru-RU"/>
    </w:rPr>
  </w:style>
  <w:style w:type="paragraph" w:customStyle="1" w:styleId="ConsPlusTitle">
    <w:name w:val="ConsPlusTitle"/>
    <w:rsid w:val="00A92BA9"/>
    <w:pPr>
      <w:widowControl w:val="0"/>
      <w:autoSpaceDE w:val="0"/>
      <w:autoSpaceDN w:val="0"/>
      <w:spacing w:after="0" w:line="240" w:lineRule="auto"/>
    </w:pPr>
    <w:rPr>
      <w:rFonts w:eastAsiaTheme="minorEastAsia"/>
      <w:b/>
      <w:color w:val="auto"/>
      <w:szCs w:val="22"/>
      <w:lang w:eastAsia="ru-RU"/>
    </w:rPr>
  </w:style>
  <w:style w:type="paragraph" w:customStyle="1" w:styleId="ConsPlusTitlePage">
    <w:name w:val="ConsPlusTitlePage"/>
    <w:rsid w:val="00A92B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3D2FAB2EA1B2B4DE2F3E92FA98F77208D089A602E7A74E862B5095661EFE9774429AD971F9F37775B9C07C570F7F606DB17A2E3EFEA33F52683BE7n77CB" TargetMode="External"/><Relationship Id="rId13" Type="http://schemas.openxmlformats.org/officeDocument/2006/relationships/hyperlink" Target="consultantplus://offline/ref=083D2FAB2EA1B2B4DE2F209FECF4A97E0BD3D0AE04EBA910DE7856C2394EF8C22602C48033BFE07670A7C27C50n077B" TargetMode="External"/><Relationship Id="rId18" Type="http://schemas.openxmlformats.org/officeDocument/2006/relationships/hyperlink" Target="consultantplus://offline/ref=083D2FAB2EA1B2B4DE2F3E92FA98F77208D089A602E7A74E862B5095661EFE9774429AD971F9F37775B9C07C550F7F606DB17A2E3EFEA33F52683BE7n77C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83D2FAB2EA1B2B4DE2F3E92FA98F77208D089A602E7A34683285095661EFE9774429AD971F9F37775B9C07D530F7F606DB17A2E3EFEA33F52683BE7n77CB" TargetMode="External"/><Relationship Id="rId7" Type="http://schemas.openxmlformats.org/officeDocument/2006/relationships/hyperlink" Target="consultantplus://offline/ref=083D2FAB2EA1B2B4DE2F3E92FA98F77208D089A602E7A34683285095661EFE9774429AD971F9F37775B9C07C570F7F606DB17A2E3EFEA33F52683BE7n77CB" TargetMode="External"/><Relationship Id="rId12" Type="http://schemas.openxmlformats.org/officeDocument/2006/relationships/hyperlink" Target="consultantplus://offline/ref=083D2FAB2EA1B2B4DE2F209FECF4A97E0DD8D7A901E4A910DE7856C2394EF8C234029C8C32BDFE7F7DB2942D165126302BFA772A22E2A338n47FB" TargetMode="External"/><Relationship Id="rId17" Type="http://schemas.openxmlformats.org/officeDocument/2006/relationships/hyperlink" Target="consultantplus://offline/ref=083D2FAB2EA1B2B4DE2F3E92FA98F77208D089A602E7A74E862B5095661EFE9774429AD971F9F37775B9C07C540F7F606DB17A2E3EFEA33F52683BE7n77C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3D2FAB2EA1B2B4DE2F3E92FA98F77208D089A602E7A34683285095661EFE9774429AD971F9F37775B9C07C5A0F7F606DB17A2E3EFEA33F52683BE7n77CB" TargetMode="External"/><Relationship Id="rId20" Type="http://schemas.openxmlformats.org/officeDocument/2006/relationships/hyperlink" Target="consultantplus://offline/ref=083D2FAB2EA1B2B4DE2F3E92FA98F77208D089A607E0A04E80270D9F6E47F295734DC5CE76B0FF7675B9C07A59507A757CE9762D22E0A6244E6A39nE76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3D2FAB2EA1B2B4DE2F3E92FA98F77208D089A604E4A34F8B270D9F6E47F295734DC5CE76B0FF7675B9C07959507A757CE9762D22E0A6244E6A39nE76B" TargetMode="External"/><Relationship Id="rId11" Type="http://schemas.openxmlformats.org/officeDocument/2006/relationships/hyperlink" Target="consultantplus://offline/ref=083D2FAB2EA1B2B4DE2F3E92FA98F77208D089A604E4A34F8B270D9F6E47F295734DC5CE76B0FF7675B9C07A59507A757CE9762D22E0A6244E6A39nE76B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83D2FAB2EA1B2B4DE2F3E92FA98F77208D089A607E0A04E80270D9F6E47F295734DC5CE76B0FF7675B9C07959507A757CE9762D22E0A6244E6A39nE76B" TargetMode="External"/><Relationship Id="rId15" Type="http://schemas.openxmlformats.org/officeDocument/2006/relationships/hyperlink" Target="consultantplus://offline/ref=083D2FAB2EA1B2B4DE2F3E92FA98F77208D089A604E4A34F8B270D9F6E47F295734DC5CE76B0FF7675B9C07559507A757CE9762D22E0A6244E6A39nE76B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83D2FAB2EA1B2B4DE2F3E92FA98F77208D089A602E1A344812B5095661EFE9774429AD971F9F37775B9C07D540F7F606DB17A2E3EFEA33F52683BE7n77CB" TargetMode="External"/><Relationship Id="rId19" Type="http://schemas.openxmlformats.org/officeDocument/2006/relationships/hyperlink" Target="consultantplus://offline/ref=083D2FAB2EA1B2B4DE2F3E92FA98F77208D089A604E4A34F8B270D9F6E47F295734DC5CE76B0FF7675B9C17859507A757CE9762D22E0A6244E6A39nE76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83D2FAB2EA1B2B4DE2F209FECF4A97E0DD8D7A901E4A910DE7856C2394EF8C234029C8C32BDFE767CB2942D165126302BFA772A22E2A338n47FB" TargetMode="External"/><Relationship Id="rId14" Type="http://schemas.openxmlformats.org/officeDocument/2006/relationships/hyperlink" Target="consultantplus://offline/ref=083D2FAB2EA1B2B4DE2F3E92FA98F77208D089A602E7A34683285095661EFE9774429AD971F9F37775B9C07C540F7F606DB17A2E3EFEA33F52683BE7n77CB" TargetMode="External"/><Relationship Id="rId22" Type="http://schemas.openxmlformats.org/officeDocument/2006/relationships/hyperlink" Target="consultantplus://offline/ref=083D2FAB2EA1B2B4DE2F3E92FA98F77208D089A601E3AB4780270D9F6E47F295734DC5DC76E8F37777A7C0794C062B33n27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Елена Сергеевна</dc:creator>
  <cp:keywords/>
  <dc:description/>
  <cp:lastModifiedBy>Олейник Елена Сергеевна</cp:lastModifiedBy>
  <cp:revision>3</cp:revision>
  <dcterms:created xsi:type="dcterms:W3CDTF">2023-05-12T01:59:00Z</dcterms:created>
  <dcterms:modified xsi:type="dcterms:W3CDTF">2023-05-12T04:20:00Z</dcterms:modified>
</cp:coreProperties>
</file>