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подготовительной к школе группы «Познавательное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Сенсорные эталоны и познавательные действия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1.1. Действия с предметами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приемами сравнения по четырем–шести признакам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 навыками упорядочения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в совершенстве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приемами классификации, группировки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1.2. Исследовательская активность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обобщенными способами установления связи между познавательным вопросом и поисковой проблемой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планировать свою деятельность, определять способы поиска информации, прогнозировать результаты деятельности, выделять проблему, стремиться к ее решению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задавать вопросы познавательного характера, проводить анализ, сопоставлять и обобщать информацию, присутствует логика в рассуждениях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1.3. Представление о цвете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способностью различать все цвета спектра и их оттенки, тона, получать новые цвета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1.4. Представление о форме и величине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развита способность различать и называть геометрические фигуры и их части, способность соотносить части и целое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1.5. Цифровые средства познания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 к цифровым средствам познания как источнику для поиска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сформировано представление об использовании человеком цифровых средств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Математическое развитие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Количество и счет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счетом в прямом и обратном порядке в пределах 10,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понимает отношение между целым и частями в результате разрезания предметов на равные части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понятием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состава числа из двух меньших чисел в пределах первого десятка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решать простые арифметические задачи, знает знаки «+», «–», «=»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Величина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измерять предметы, жидкие и сыпучие вещества с помощью условной меры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предметы по величине опосредованно с помощью условной мерки, развивается глазомер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Геометрические фигуры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плоских и объемных геометрических фигурах, многоугольных фигурах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классифицировать фигуры по внешним признакам, видоизменять геометрические фигуры, устанавливать взаимосвязи между ними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Ориентировка в пространстве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ориентироваться в двухмерном пространстве на странице в клетку, по схеме, плану местности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Ориентировка во времени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календаре как системе измерения времени, о часах – приборе измерения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определять время с точностью до четверти часа; развивается чувство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Окружающий мир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Представление о себе, семье, людях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способах общения с людьми: членами семьи, сверстниками, взрослыми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разные способы коммуникации и взаимодействия с людьми, имеет представление о деятельности людей разных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деятельности людей разных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Предметный мир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 об игрушках, играх, предметах быта, орудиях труда, одежде, книгах, предметах искусства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 и компьютерных средствах, их назначении и использовании человеком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Явления общественной жизни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общественных праздниках, событиях в городе, стране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трудовых действиях людей разных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назначении общественных учреждений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Моя Родина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месте проживания, особенностях, достопримечательностях, инфраструктуре родного города, села, названиях улиц, столице, крупных городах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достижениях людей в области спорта, культуры, искусства, традициях народов нашей страны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Природа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4.1. Животные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наиболее ярких представителях разных природных зон, особенностях их приспособления к среде обитания, роста и развития, заботы о потомстве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 особенностях внешнего вида и образа жизни домашних и декоративных животных, их потребностях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и группировать животных по различным признакам: дикие и домашние, рыбы, птицы, млекопитающие, насекомые, земноводные, рептилии, перелетные и зимующие птицы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4.2. Растения и грибы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деревьях, кустарниках, кустарничках, овощных, плодовых, злаковых, лекарственных, декоративных, цветковых растениях разных природных зон, комнатных растениях, различающихся по строению и уходу, их особенностях, росте и развитии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съедобных и несъедобных грибах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4.3. Явления природы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признаках смены времен года по месяцам: изменения температуры воздуха, продолжительности дня, почвенного покрова, осадков, состояния водоемов, жизни живых существ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разнообразных атмосферных явлениях: радуга, гроза, закат, рассвет, туман, роса, разная сила ветра, виды облаков, полнолуние, кометы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4.4. Неживая природа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неживой природе как среде обитания живых существ, свойствах песка, глины, воды, воздуха, камней, природных материалов, ископаемых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водных ресурсах планеты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небесных телах: Солнце, Луна, звезды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4.5. Человек и природа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использовании человеком живой и неживой природы, природоохранной деятельности, профессиях, связанных с природой, ее изучением, охраной, выращиванием и разведением животных и растений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123–92 балла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91–45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44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fe58fd6696747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